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D0" w:rsidRPr="002642B3" w:rsidRDefault="002642B3" w:rsidP="00821A08">
      <w:pPr>
        <w:pStyle w:val="Sansinterligne"/>
        <w:spacing w:before="120" w:after="240" w:line="276" w:lineRule="auto"/>
        <w:jc w:val="center"/>
        <w:rPr>
          <w:rFonts w:ascii="Arial Rounded MT Bold" w:hAnsi="Arial Rounded MT Bold"/>
          <w:noProof/>
          <w:color w:val="2E74B5" w:themeColor="accent1" w:themeShade="BF"/>
          <w:sz w:val="32"/>
          <w:lang w:val="fr-CA"/>
        </w:rPr>
      </w:pPr>
      <w:r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 xml:space="preserve">Ferme </w:t>
      </w:r>
      <w:r w:rsidR="00582704"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>com</w:t>
      </w:r>
      <w:bookmarkStart w:id="0" w:name="_GoBack"/>
      <w:bookmarkEnd w:id="0"/>
      <w:r w:rsidR="00582704"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>munautaire</w:t>
      </w:r>
      <w:r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 xml:space="preserve"> La </w:t>
      </w:r>
      <w:r w:rsidR="005D7734"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 xml:space="preserve">Vieille </w:t>
      </w:r>
      <w:r w:rsidR="00504A7F"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>g</w:t>
      </w:r>
      <w:r w:rsidRPr="00637235">
        <w:rPr>
          <w:rFonts w:ascii="Californian FB" w:hAnsi="Californian FB"/>
          <w:color w:val="538135" w:themeColor="accent6" w:themeShade="BF"/>
          <w:sz w:val="32"/>
          <w:lang w:val="fr-CA"/>
        </w:rPr>
        <w:t>range</w:t>
      </w:r>
    </w:p>
    <w:p w:rsidR="00BB6D3F" w:rsidRPr="002642B3" w:rsidRDefault="002642B3" w:rsidP="00821A08">
      <w:pPr>
        <w:pStyle w:val="Sansinterligne"/>
        <w:pBdr>
          <w:bottom w:val="single" w:sz="18" w:space="4" w:color="538135" w:themeColor="accent6" w:themeShade="BF"/>
        </w:pBdr>
        <w:spacing w:before="120" w:after="240" w:line="276" w:lineRule="auto"/>
        <w:jc w:val="center"/>
        <w:rPr>
          <w:rFonts w:ascii="Arial Rounded MT Bold" w:hAnsi="Arial Rounded MT Bold"/>
          <w:noProof/>
          <w:color w:val="2E74B5" w:themeColor="accent1" w:themeShade="BF"/>
          <w:sz w:val="32"/>
          <w:lang w:val="fr-CA"/>
        </w:rPr>
      </w:pPr>
      <w:r w:rsidRPr="00637235">
        <w:rPr>
          <w:rFonts w:ascii="Arial Rounded MT Bold" w:hAnsi="Arial Rounded MT Bold"/>
          <w:color w:val="BF8F00" w:themeColor="accent4" w:themeShade="BF"/>
          <w:sz w:val="32"/>
          <w:lang w:val="fr-CA"/>
        </w:rPr>
        <w:t>L’a</w:t>
      </w:r>
      <w:r w:rsidR="00BB6D3F" w:rsidRPr="00637235">
        <w:rPr>
          <w:rFonts w:ascii="Arial Rounded MT Bold" w:hAnsi="Arial Rounded MT Bold"/>
          <w:color w:val="BF8F00" w:themeColor="accent4" w:themeShade="BF"/>
          <w:sz w:val="32"/>
          <w:lang w:val="fr-CA"/>
        </w:rPr>
        <w:t>griculture</w:t>
      </w:r>
      <w:r w:rsidR="00BB6D3F" w:rsidRPr="002642B3">
        <w:rPr>
          <w:rFonts w:ascii="Arial Rounded MT Bold" w:hAnsi="Arial Rounded MT Bold"/>
          <w:noProof/>
          <w:color w:val="2E74B5" w:themeColor="accent1" w:themeShade="BF"/>
          <w:sz w:val="32"/>
          <w:lang w:val="fr-CA"/>
        </w:rPr>
        <w:t xml:space="preserve"> </w:t>
      </w:r>
      <w:r w:rsidRPr="00637235">
        <w:rPr>
          <w:rFonts w:ascii="Arial Rounded MT Bold" w:hAnsi="Arial Rounded MT Bold"/>
          <w:color w:val="BF8F00" w:themeColor="accent4" w:themeShade="BF"/>
          <w:sz w:val="32"/>
          <w:lang w:val="fr-CA"/>
        </w:rPr>
        <w:t>communautaire à l’œuvre en Estrie</w:t>
      </w:r>
    </w:p>
    <w:p w:rsidR="008A74EA" w:rsidRPr="002642B3" w:rsidRDefault="002642B3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/>
        </w:rPr>
        <w:t xml:space="preserve">Établie comme ferme </w:t>
      </w:r>
      <w:r w:rsidR="00582704">
        <w:rPr>
          <w:rFonts w:ascii="Californian FB" w:hAnsi="Californian FB"/>
          <w:noProof/>
          <w:lang w:val="fr-CA"/>
        </w:rPr>
        <w:t>communautaire</w:t>
      </w:r>
      <w:r>
        <w:rPr>
          <w:rFonts w:ascii="Californian FB" w:hAnsi="Californian FB"/>
          <w:noProof/>
          <w:lang w:val="fr-CA"/>
        </w:rPr>
        <w:t xml:space="preserve"> e</w:t>
      </w:r>
      <w:r w:rsidR="008A74EA" w:rsidRPr="002642B3">
        <w:rPr>
          <w:rFonts w:ascii="Californian FB" w:hAnsi="Californian FB"/>
          <w:noProof/>
          <w:lang w:val="fr-CA"/>
        </w:rPr>
        <w:t xml:space="preserve">n 2001, </w:t>
      </w:r>
      <w:r w:rsidR="00AC05B0">
        <w:rPr>
          <w:rFonts w:ascii="Californian FB" w:hAnsi="Californian FB"/>
          <w:noProof/>
          <w:lang w:val="fr-CA"/>
        </w:rPr>
        <w:t xml:space="preserve">La </w:t>
      </w:r>
      <w:r w:rsidR="005D7734">
        <w:rPr>
          <w:rFonts w:ascii="Californian FB" w:hAnsi="Californian FB"/>
          <w:noProof/>
          <w:lang w:val="fr-CA"/>
        </w:rPr>
        <w:t>Vieille grange</w:t>
      </w:r>
      <w:r w:rsidR="00AC05B0">
        <w:rPr>
          <w:rFonts w:ascii="Californian FB" w:hAnsi="Californian FB"/>
          <w:noProof/>
          <w:lang w:val="fr-CA"/>
        </w:rPr>
        <w:t xml:space="preserve"> est un producteur certifié bio de légumes</w:t>
      </w:r>
      <w:r w:rsidR="008A74EA" w:rsidRPr="002642B3">
        <w:rPr>
          <w:rFonts w:ascii="Californian FB" w:hAnsi="Californian FB"/>
          <w:noProof/>
          <w:lang w:val="fr-CA"/>
        </w:rPr>
        <w:t>,</w:t>
      </w:r>
      <w:r w:rsidR="00AC05B0">
        <w:rPr>
          <w:rFonts w:ascii="Californian FB" w:hAnsi="Californian FB"/>
          <w:noProof/>
          <w:lang w:val="fr-CA"/>
        </w:rPr>
        <w:t xml:space="preserve"> de</w:t>
      </w:r>
      <w:r w:rsidR="008A74EA" w:rsidRPr="002642B3">
        <w:rPr>
          <w:rFonts w:ascii="Californian FB" w:hAnsi="Californian FB"/>
          <w:noProof/>
          <w:lang w:val="fr-CA"/>
        </w:rPr>
        <w:t xml:space="preserve"> fruits</w:t>
      </w:r>
      <w:r w:rsidR="00AC05B0">
        <w:rPr>
          <w:rFonts w:ascii="Californian FB" w:hAnsi="Californian FB"/>
          <w:noProof/>
          <w:lang w:val="fr-CA"/>
        </w:rPr>
        <w:t xml:space="preserve"> et</w:t>
      </w:r>
      <w:r w:rsidR="008A74EA" w:rsidRPr="002642B3">
        <w:rPr>
          <w:rFonts w:ascii="Californian FB" w:hAnsi="Californian FB"/>
          <w:noProof/>
          <w:lang w:val="fr-CA"/>
        </w:rPr>
        <w:t xml:space="preserve"> </w:t>
      </w:r>
      <w:r w:rsidR="00AC05B0">
        <w:rPr>
          <w:rFonts w:ascii="Californian FB" w:hAnsi="Californian FB"/>
          <w:noProof/>
          <w:lang w:val="fr-CA"/>
        </w:rPr>
        <w:t xml:space="preserve">de </w:t>
      </w:r>
      <w:r w:rsidR="008A74EA" w:rsidRPr="002642B3">
        <w:rPr>
          <w:rFonts w:ascii="Californian FB" w:hAnsi="Californian FB"/>
          <w:noProof/>
          <w:lang w:val="fr-CA"/>
        </w:rPr>
        <w:t>fl</w:t>
      </w:r>
      <w:r w:rsidR="00AC05B0">
        <w:rPr>
          <w:rFonts w:ascii="Californian FB" w:hAnsi="Californian FB"/>
          <w:noProof/>
          <w:lang w:val="fr-CA"/>
        </w:rPr>
        <w:t>eurs</w:t>
      </w:r>
      <w:r w:rsidR="00954BD0" w:rsidRPr="002642B3">
        <w:rPr>
          <w:rFonts w:ascii="Californian FB" w:hAnsi="Californian FB"/>
          <w:noProof/>
          <w:lang w:val="fr-CA"/>
        </w:rPr>
        <w:t xml:space="preserve"> </w:t>
      </w:r>
      <w:r w:rsidR="00AC05B0">
        <w:rPr>
          <w:rFonts w:ascii="Californian FB" w:hAnsi="Californian FB"/>
          <w:noProof/>
          <w:lang w:val="fr-CA"/>
        </w:rPr>
        <w:t>situé dans la vallée du Memphrémagog en Estrie au Québec</w:t>
      </w:r>
      <w:r w:rsidR="008A74EA" w:rsidRPr="002642B3">
        <w:rPr>
          <w:rFonts w:ascii="Californian FB" w:hAnsi="Californian FB"/>
          <w:noProof/>
          <w:lang w:val="fr-CA"/>
        </w:rPr>
        <w:t xml:space="preserve">. </w:t>
      </w:r>
      <w:r w:rsidR="00AC05B0">
        <w:rPr>
          <w:rFonts w:ascii="Californian FB" w:hAnsi="Californian FB"/>
          <w:noProof/>
          <w:lang w:val="fr-CA"/>
        </w:rPr>
        <w:t>Notre Programme d’agriculture communautaire</w:t>
      </w:r>
      <w:r w:rsidR="008A74EA" w:rsidRPr="002642B3">
        <w:rPr>
          <w:rFonts w:ascii="Californian FB" w:hAnsi="Californian FB"/>
          <w:noProof/>
          <w:lang w:val="fr-CA"/>
        </w:rPr>
        <w:t xml:space="preserve"> </w:t>
      </w:r>
      <w:r w:rsidR="002D373A" w:rsidRPr="002642B3">
        <w:rPr>
          <w:rFonts w:ascii="Californian FB" w:hAnsi="Californian FB"/>
          <w:noProof/>
          <w:lang w:val="fr-CA"/>
        </w:rPr>
        <w:t>(</w:t>
      </w:r>
      <w:r w:rsidR="00AC05B0">
        <w:rPr>
          <w:rFonts w:ascii="Californian FB" w:hAnsi="Californian FB"/>
          <w:noProof/>
          <w:lang w:val="fr-CA"/>
        </w:rPr>
        <w:t>PAC</w:t>
      </w:r>
      <w:r w:rsidR="002D373A" w:rsidRPr="002642B3">
        <w:rPr>
          <w:rFonts w:ascii="Californian FB" w:hAnsi="Californian FB"/>
          <w:noProof/>
          <w:lang w:val="fr-CA"/>
        </w:rPr>
        <w:t xml:space="preserve">) </w:t>
      </w:r>
      <w:r w:rsidR="00D146F1">
        <w:rPr>
          <w:rFonts w:ascii="Californian FB" w:hAnsi="Californian FB"/>
          <w:noProof/>
          <w:lang w:val="fr-CA"/>
        </w:rPr>
        <w:t>en est</w:t>
      </w:r>
      <w:r w:rsidR="00AC05B0">
        <w:rPr>
          <w:rFonts w:ascii="Californian FB" w:hAnsi="Californian FB"/>
          <w:noProof/>
          <w:lang w:val="fr-CA"/>
        </w:rPr>
        <w:t xml:space="preserve"> </w:t>
      </w:r>
      <w:r w:rsidR="00D146F1">
        <w:rPr>
          <w:rFonts w:ascii="Californian FB" w:hAnsi="Californian FB"/>
          <w:noProof/>
          <w:lang w:val="fr-CA"/>
        </w:rPr>
        <w:t>à</w:t>
      </w:r>
      <w:r w:rsidR="00AC05B0">
        <w:rPr>
          <w:rFonts w:ascii="Californian FB" w:hAnsi="Californian FB"/>
          <w:noProof/>
          <w:lang w:val="fr-CA"/>
        </w:rPr>
        <w:t xml:space="preserve"> sa dixième saison</w:t>
      </w:r>
      <w:r w:rsidR="008A74EA" w:rsidRPr="002642B3">
        <w:rPr>
          <w:rFonts w:ascii="Californian FB" w:hAnsi="Californian FB"/>
          <w:noProof/>
          <w:lang w:val="fr-CA"/>
        </w:rPr>
        <w:t>.</w:t>
      </w:r>
      <w:r w:rsidR="00252B63" w:rsidRPr="002642B3">
        <w:rPr>
          <w:noProof/>
          <w:lang w:val="fr-CA"/>
        </w:rPr>
        <w:t xml:space="preserve"> </w:t>
      </w:r>
      <w:r w:rsidR="00821A08">
        <w:rPr>
          <w:noProof/>
          <w:lang w:val="fr-CA" w:eastAsia="fr-CA"/>
        </w:rPr>
        <w:drawing>
          <wp:inline distT="0" distB="0" distL="0" distR="0" wp14:anchorId="741B7C94" wp14:editId="5D8739D1">
            <wp:extent cx="2194560" cy="328228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getables-940180_192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2" r="50305"/>
                    <a:stretch/>
                  </pic:blipFill>
                  <pic:spPr bwMode="auto">
                    <a:xfrm>
                      <a:off x="0" y="0"/>
                      <a:ext cx="2194560" cy="3282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30ED" w:rsidRPr="002642B3" w:rsidRDefault="00AC05B0" w:rsidP="0051576E">
      <w:pPr>
        <w:spacing w:after="120" w:line="276" w:lineRule="auto"/>
        <w:rPr>
          <w:rFonts w:ascii="Arial Rounded MT Bold" w:hAnsi="Arial Rounded MT Bold"/>
          <w:noProof/>
          <w:color w:val="2E74B5" w:themeColor="accent1" w:themeShade="BF"/>
          <w:sz w:val="24"/>
          <w:szCs w:val="24"/>
          <w:lang w:val="fr-CA"/>
        </w:rPr>
      </w:pP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 xml:space="preserve">Qu’est ce que le </w:t>
      </w:r>
      <w:r w:rsidR="009C484B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P</w:t>
      </w: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rogramme d’agriculture communautaire</w:t>
      </w:r>
      <w:r w:rsidR="0098515E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 </w:t>
      </w:r>
      <w:r w:rsidR="006C30ED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 xml:space="preserve">? </w:t>
      </w:r>
    </w:p>
    <w:p w:rsidR="00252B63" w:rsidRPr="002642B3" w:rsidRDefault="00AC05B0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/>
        </w:rPr>
        <w:t>Le Programme d’agriculture communautaire</w:t>
      </w:r>
      <w:r w:rsidR="00D146F1">
        <w:rPr>
          <w:rFonts w:ascii="Californian FB" w:hAnsi="Californian FB"/>
          <w:noProof/>
          <w:lang w:val="fr-CA"/>
        </w:rPr>
        <w:t xml:space="preserve"> (PAC) est un partenariat entre les cultivateurs et les </w:t>
      </w:r>
      <w:r w:rsidR="00E35090">
        <w:rPr>
          <w:rFonts w:ascii="Californian FB" w:hAnsi="Californian FB"/>
          <w:noProof/>
          <w:lang w:val="fr-CA"/>
        </w:rPr>
        <w:t>adeptes</w:t>
      </w:r>
      <w:r w:rsidR="00D146F1">
        <w:rPr>
          <w:rFonts w:ascii="Californian FB" w:hAnsi="Californian FB"/>
          <w:noProof/>
          <w:lang w:val="fr-CA"/>
        </w:rPr>
        <w:t xml:space="preserve"> </w:t>
      </w:r>
      <w:r w:rsidR="0020396D">
        <w:rPr>
          <w:rFonts w:ascii="Californian FB" w:hAnsi="Californian FB"/>
          <w:noProof/>
          <w:lang w:val="fr-CA"/>
        </w:rPr>
        <w:t>de</w:t>
      </w:r>
      <w:r w:rsidR="00D146F1">
        <w:rPr>
          <w:rFonts w:ascii="Californian FB" w:hAnsi="Californian FB"/>
          <w:noProof/>
          <w:lang w:val="fr-CA"/>
        </w:rPr>
        <w:t xml:space="preserve"> produits </w:t>
      </w:r>
      <w:r w:rsidR="00E35090">
        <w:rPr>
          <w:rFonts w:ascii="Californian FB" w:hAnsi="Californian FB"/>
          <w:noProof/>
          <w:lang w:val="fr-CA"/>
        </w:rPr>
        <w:t>frais</w:t>
      </w:r>
      <w:r w:rsidR="00D146F1">
        <w:rPr>
          <w:rFonts w:ascii="Californian FB" w:hAnsi="Californian FB"/>
          <w:noProof/>
          <w:lang w:val="fr-CA"/>
        </w:rPr>
        <w:t xml:space="preserve">. Ce partenariat est soutenu par l’idée que </w:t>
      </w:r>
      <w:r w:rsidR="00E35090">
        <w:rPr>
          <w:rFonts w:ascii="Californian FB" w:hAnsi="Californian FB"/>
          <w:noProof/>
          <w:lang w:val="fr-CA"/>
        </w:rPr>
        <w:t>tou</w:t>
      </w:r>
      <w:r w:rsidR="0098515E">
        <w:rPr>
          <w:rFonts w:ascii="Californian FB" w:hAnsi="Californian FB"/>
          <w:noProof/>
          <w:lang w:val="fr-CA"/>
        </w:rPr>
        <w:t>t le monde est</w:t>
      </w:r>
      <w:r w:rsidR="00D146F1">
        <w:rPr>
          <w:rFonts w:ascii="Californian FB" w:hAnsi="Californian FB"/>
          <w:noProof/>
          <w:lang w:val="fr-CA"/>
        </w:rPr>
        <w:t xml:space="preserve"> responsable de la terre. Les membres du PAC appuient les fermiers qui entretiennent la terre de manière responsable tout en produisant des denrées de qualité.</w:t>
      </w:r>
      <w:r w:rsidR="006C7DE4" w:rsidRPr="002642B3">
        <w:rPr>
          <w:rFonts w:ascii="Californian FB" w:hAnsi="Californian FB"/>
          <w:noProof/>
          <w:lang w:val="fr-CA"/>
        </w:rPr>
        <w:t xml:space="preserve"> </w:t>
      </w:r>
      <w:r w:rsidR="005D6CB2">
        <w:rPr>
          <w:rFonts w:ascii="Californian FB" w:hAnsi="Californian FB"/>
          <w:noProof/>
          <w:lang w:val="fr-CA"/>
        </w:rPr>
        <w:t>Faire partie</w:t>
      </w:r>
      <w:r w:rsidR="00DE0091">
        <w:rPr>
          <w:rFonts w:ascii="Californian FB" w:hAnsi="Californian FB"/>
          <w:noProof/>
          <w:lang w:val="fr-CA"/>
        </w:rPr>
        <w:t xml:space="preserve"> d’un PAC </w:t>
      </w:r>
      <w:r w:rsidR="0098515E">
        <w:rPr>
          <w:rFonts w:ascii="Californian FB" w:hAnsi="Californian FB"/>
          <w:noProof/>
          <w:lang w:val="fr-CA"/>
        </w:rPr>
        <w:t xml:space="preserve">correspond à </w:t>
      </w:r>
      <w:r w:rsidR="00DE0091">
        <w:rPr>
          <w:rFonts w:ascii="Californian FB" w:hAnsi="Californian FB"/>
          <w:noProof/>
          <w:lang w:val="fr-CA"/>
        </w:rPr>
        <w:t>avoir son propre cultivateur</w:t>
      </w:r>
      <w:r w:rsidR="0020396D">
        <w:rPr>
          <w:rFonts w:ascii="Californian FB" w:hAnsi="Californian FB"/>
          <w:noProof/>
          <w:lang w:val="fr-CA"/>
        </w:rPr>
        <w:t xml:space="preserve">. Vous </w:t>
      </w:r>
      <w:r w:rsidR="00DE0091">
        <w:rPr>
          <w:rFonts w:ascii="Californian FB" w:hAnsi="Californian FB"/>
          <w:noProof/>
          <w:lang w:val="fr-CA"/>
        </w:rPr>
        <w:t xml:space="preserve">devenez </w:t>
      </w:r>
      <w:r w:rsidR="0098515E">
        <w:rPr>
          <w:rFonts w:ascii="Californian FB" w:hAnsi="Californian FB"/>
          <w:noProof/>
          <w:lang w:val="fr-CA"/>
        </w:rPr>
        <w:t>partenaire</w:t>
      </w:r>
      <w:r w:rsidR="00DE0091">
        <w:rPr>
          <w:rFonts w:ascii="Californian FB" w:hAnsi="Californian FB"/>
          <w:noProof/>
          <w:lang w:val="fr-CA"/>
        </w:rPr>
        <w:t xml:space="preserve"> d’une ferme locale en achetant une « part » dans cette ferme</w:t>
      </w:r>
      <w:r w:rsidR="002D7227" w:rsidRPr="002642B3">
        <w:rPr>
          <w:rFonts w:ascii="Californian FB" w:hAnsi="Californian FB"/>
          <w:noProof/>
          <w:lang w:val="fr-CA"/>
        </w:rPr>
        <w:t xml:space="preserve">. </w:t>
      </w:r>
      <w:r w:rsidR="006014EC">
        <w:rPr>
          <w:rFonts w:ascii="Californian FB" w:hAnsi="Californian FB"/>
          <w:noProof/>
          <w:lang w:val="fr-CA"/>
        </w:rPr>
        <w:t xml:space="preserve">En retour, vous recevez une </w:t>
      </w:r>
      <w:r w:rsidR="0098515E">
        <w:rPr>
          <w:rFonts w:ascii="Californian FB" w:hAnsi="Californian FB"/>
          <w:noProof/>
          <w:lang w:val="fr-CA"/>
        </w:rPr>
        <w:t>portion</w:t>
      </w:r>
      <w:r w:rsidR="006014EC">
        <w:rPr>
          <w:rFonts w:ascii="Californian FB" w:hAnsi="Californian FB"/>
          <w:noProof/>
          <w:lang w:val="fr-CA"/>
        </w:rPr>
        <w:t xml:space="preserve"> hebdomadaire </w:t>
      </w:r>
      <w:r w:rsidR="005D6CB2">
        <w:rPr>
          <w:rFonts w:ascii="Californian FB" w:hAnsi="Californian FB"/>
          <w:noProof/>
          <w:lang w:val="fr-CA"/>
        </w:rPr>
        <w:t>de la récolte</w:t>
      </w:r>
      <w:r w:rsidR="006014EC">
        <w:rPr>
          <w:rFonts w:ascii="Californian FB" w:hAnsi="Californian FB"/>
          <w:noProof/>
          <w:lang w:val="fr-CA"/>
        </w:rPr>
        <w:t xml:space="preserve"> tout au long de la saison</w:t>
      </w:r>
      <w:r w:rsidR="0020396D">
        <w:rPr>
          <w:rFonts w:ascii="Californian FB" w:hAnsi="Californian FB"/>
          <w:noProof/>
          <w:lang w:val="fr-CA"/>
        </w:rPr>
        <w:t xml:space="preserve"> agricole</w:t>
      </w:r>
      <w:r w:rsidR="006014EC">
        <w:rPr>
          <w:rFonts w:ascii="Californian FB" w:hAnsi="Californian FB"/>
          <w:noProof/>
          <w:lang w:val="fr-CA"/>
        </w:rPr>
        <w:t>.</w:t>
      </w:r>
      <w:r w:rsidR="006C7DE4" w:rsidRPr="002642B3">
        <w:rPr>
          <w:rFonts w:ascii="Californian FB" w:hAnsi="Californian FB"/>
          <w:noProof/>
          <w:lang w:val="fr-CA"/>
        </w:rPr>
        <w:t xml:space="preserve"> </w:t>
      </w:r>
      <w:r w:rsidR="006014EC">
        <w:rPr>
          <w:rFonts w:ascii="Californian FB" w:hAnsi="Californian FB"/>
          <w:noProof/>
          <w:lang w:val="fr-CA"/>
        </w:rPr>
        <w:t xml:space="preserve">Cet arrangement économique profite aux </w:t>
      </w:r>
      <w:r w:rsidR="00B25DD0">
        <w:rPr>
          <w:rFonts w:ascii="Californian FB" w:hAnsi="Californian FB"/>
          <w:noProof/>
          <w:lang w:val="fr-CA"/>
        </w:rPr>
        <w:t>fermiers</w:t>
      </w:r>
      <w:r w:rsidR="006014EC">
        <w:rPr>
          <w:rFonts w:ascii="Californian FB" w:hAnsi="Californian FB"/>
          <w:noProof/>
          <w:lang w:val="fr-CA"/>
        </w:rPr>
        <w:t xml:space="preserve"> qui se retrouvent avec plus de liquidités </w:t>
      </w:r>
      <w:r w:rsidR="005D6CB2">
        <w:rPr>
          <w:rFonts w:ascii="Californian FB" w:hAnsi="Californian FB"/>
          <w:noProof/>
          <w:lang w:val="fr-CA"/>
        </w:rPr>
        <w:t>en</w:t>
      </w:r>
      <w:r w:rsidR="006014EC">
        <w:rPr>
          <w:rFonts w:ascii="Californian FB" w:hAnsi="Californian FB"/>
          <w:noProof/>
          <w:lang w:val="fr-CA"/>
        </w:rPr>
        <w:t xml:space="preserve"> début d’année et garantit un marché pour les </w:t>
      </w:r>
      <w:r w:rsidR="005D6CB2">
        <w:rPr>
          <w:rFonts w:ascii="Californian FB" w:hAnsi="Californian FB"/>
          <w:noProof/>
          <w:lang w:val="fr-CA"/>
        </w:rPr>
        <w:t>produits locaux</w:t>
      </w:r>
      <w:r w:rsidR="002D7227" w:rsidRPr="002642B3">
        <w:rPr>
          <w:rFonts w:ascii="Californian FB" w:hAnsi="Californian FB"/>
          <w:noProof/>
          <w:lang w:val="fr-CA"/>
        </w:rPr>
        <w:t xml:space="preserve">. </w:t>
      </w:r>
      <w:r w:rsidR="005D6CB2">
        <w:rPr>
          <w:rFonts w:ascii="Californian FB" w:hAnsi="Californian FB"/>
          <w:noProof/>
          <w:lang w:val="fr-CA"/>
        </w:rPr>
        <w:t xml:space="preserve">Il est aussi profitable pour les </w:t>
      </w:r>
      <w:r w:rsidR="0098515E">
        <w:rPr>
          <w:rFonts w:ascii="Californian FB" w:hAnsi="Californian FB"/>
          <w:noProof/>
          <w:lang w:val="fr-CA"/>
        </w:rPr>
        <w:t>partenaires</w:t>
      </w:r>
      <w:r w:rsidR="005D6CB2">
        <w:rPr>
          <w:rFonts w:ascii="Californian FB" w:hAnsi="Californian FB"/>
          <w:noProof/>
          <w:lang w:val="fr-CA"/>
        </w:rPr>
        <w:t xml:space="preserve">, puisque vous recevez des produits </w:t>
      </w:r>
      <w:r w:rsidR="00E35090">
        <w:rPr>
          <w:rFonts w:ascii="Californian FB" w:hAnsi="Californian FB"/>
          <w:noProof/>
          <w:lang w:val="fr-CA"/>
        </w:rPr>
        <w:t xml:space="preserve">locaux </w:t>
      </w:r>
      <w:r w:rsidR="005D6CB2">
        <w:rPr>
          <w:rFonts w:ascii="Californian FB" w:hAnsi="Californian FB"/>
          <w:noProof/>
          <w:lang w:val="fr-CA"/>
        </w:rPr>
        <w:t>frais</w:t>
      </w:r>
      <w:r w:rsidR="00E35090">
        <w:rPr>
          <w:rFonts w:ascii="Californian FB" w:hAnsi="Californian FB"/>
          <w:noProof/>
          <w:lang w:val="fr-CA"/>
        </w:rPr>
        <w:t>.</w:t>
      </w:r>
      <w:r w:rsidR="0051576E" w:rsidRPr="002642B3">
        <w:rPr>
          <w:rFonts w:ascii="Californian FB" w:hAnsi="Californian FB"/>
          <w:noProof/>
          <w:lang w:val="fr-CA"/>
        </w:rPr>
        <w:t xml:space="preserve"> </w:t>
      </w:r>
      <w:r w:rsidR="007B1AAA" w:rsidRPr="007B1AAA">
        <w:rPr>
          <w:rFonts w:ascii="Californian FB" w:hAnsi="Californian FB"/>
          <w:noProof/>
          <w:lang w:val="fr-CA"/>
        </w:rPr>
        <w:t>Et il profite à toute la collectivité en assurant la viabilité des fermes et des emplois</w:t>
      </w:r>
      <w:r w:rsidR="007A7E86">
        <w:rPr>
          <w:rFonts w:ascii="Californian FB" w:hAnsi="Californian FB"/>
          <w:noProof/>
          <w:lang w:val="fr-CA"/>
        </w:rPr>
        <w:t>,</w:t>
      </w:r>
      <w:r w:rsidR="007B1AAA" w:rsidRPr="007B1AAA">
        <w:rPr>
          <w:rFonts w:ascii="Californian FB" w:hAnsi="Californian FB"/>
          <w:noProof/>
          <w:lang w:val="fr-CA"/>
        </w:rPr>
        <w:t xml:space="preserve"> </w:t>
      </w:r>
      <w:r w:rsidR="0098515E">
        <w:rPr>
          <w:rFonts w:ascii="Californian FB" w:hAnsi="Californian FB"/>
          <w:noProof/>
          <w:lang w:val="fr-CA"/>
        </w:rPr>
        <w:t>tout</w:t>
      </w:r>
      <w:r w:rsidR="007B1AAA" w:rsidRPr="007B1AAA">
        <w:rPr>
          <w:rFonts w:ascii="Californian FB" w:hAnsi="Californian FB"/>
          <w:noProof/>
          <w:lang w:val="fr-CA"/>
        </w:rPr>
        <w:t xml:space="preserve"> en garantissant un approvisionnement en produits sains</w:t>
      </w:r>
      <w:r w:rsidR="002D7227" w:rsidRPr="002642B3">
        <w:rPr>
          <w:rFonts w:ascii="Californian FB" w:hAnsi="Californian FB"/>
          <w:noProof/>
          <w:lang w:val="fr-CA"/>
        </w:rPr>
        <w:t>.</w:t>
      </w:r>
      <w:r w:rsidR="006C7DE4" w:rsidRPr="002642B3">
        <w:rPr>
          <w:rFonts w:ascii="Californian FB" w:hAnsi="Californian FB"/>
          <w:noProof/>
          <w:lang w:val="fr-CA"/>
        </w:rPr>
        <w:t xml:space="preserve"> </w:t>
      </w:r>
    </w:p>
    <w:p w:rsidR="001C62AF" w:rsidRPr="002642B3" w:rsidRDefault="00821A08" w:rsidP="003F426D">
      <w:pPr>
        <w:spacing w:after="120" w:line="276" w:lineRule="auto"/>
        <w:rPr>
          <w:rFonts w:ascii="Arial Rounded MT Bold" w:hAnsi="Arial Rounded MT Bold"/>
          <w:noProof/>
          <w:color w:val="2E74B5" w:themeColor="accent1" w:themeShade="BF"/>
          <w:sz w:val="24"/>
          <w:szCs w:val="24"/>
          <w:lang w:val="fr-CA"/>
        </w:rPr>
      </w:pPr>
      <w:r>
        <w:rPr>
          <w:noProof/>
          <w:lang w:val="fr-CA" w:eastAsia="fr-CA"/>
        </w:rPr>
        <w:lastRenderedPageBreak/>
        <w:drawing>
          <wp:inline distT="0" distB="0" distL="0" distR="0" wp14:anchorId="1E30E6EE" wp14:editId="55180BA1">
            <wp:extent cx="1828800" cy="264157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rrots-673184_192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69"/>
                    <a:stretch/>
                  </pic:blipFill>
                  <pic:spPr bwMode="auto">
                    <a:xfrm>
                      <a:off x="0" y="0"/>
                      <a:ext cx="1828800" cy="2641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E1E4D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Comment cela fonctionne-t-il</w:t>
      </w:r>
      <w:r w:rsidR="0098515E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 </w:t>
      </w:r>
      <w:r w:rsidR="001C62AF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 xml:space="preserve">? </w:t>
      </w:r>
    </w:p>
    <w:p w:rsidR="00252B63" w:rsidRPr="002642B3" w:rsidRDefault="007A7E86" w:rsidP="00252B63">
      <w:pPr>
        <w:spacing w:after="120" w:line="276" w:lineRule="auto"/>
        <w:rPr>
          <w:rFonts w:ascii="Californian FB" w:hAnsi="Californian FB"/>
          <w:noProof/>
          <w:lang w:val="fr-CA"/>
        </w:rPr>
      </w:pPr>
      <w:r w:rsidRPr="007A7E86">
        <w:rPr>
          <w:rFonts w:ascii="Californian FB" w:hAnsi="Californian FB"/>
          <w:noProof/>
          <w:lang w:val="fr-CA"/>
        </w:rPr>
        <w:t xml:space="preserve">Nous, les fermiers, sommes responsables des </w:t>
      </w:r>
      <w:r w:rsidR="00BE6DF8">
        <w:rPr>
          <w:rFonts w:ascii="Californian FB" w:hAnsi="Californian FB"/>
          <w:noProof/>
          <w:lang w:val="fr-CA"/>
        </w:rPr>
        <w:t>semis</w:t>
      </w:r>
      <w:r w:rsidRPr="007A7E86">
        <w:rPr>
          <w:rFonts w:ascii="Californian FB" w:hAnsi="Californian FB"/>
          <w:noProof/>
          <w:lang w:val="fr-CA"/>
        </w:rPr>
        <w:t xml:space="preserve">, de l’entretien et de la récolte. Les </w:t>
      </w:r>
      <w:r w:rsidR="0098515E">
        <w:rPr>
          <w:rFonts w:ascii="Californian FB" w:hAnsi="Californian FB"/>
          <w:noProof/>
          <w:lang w:val="fr-CA"/>
        </w:rPr>
        <w:t>partenaires</w:t>
      </w:r>
      <w:r w:rsidRPr="007A7E86">
        <w:rPr>
          <w:rFonts w:ascii="Californian FB" w:hAnsi="Californian FB"/>
          <w:noProof/>
          <w:lang w:val="fr-CA"/>
        </w:rPr>
        <w:t xml:space="preserve"> de la ferme achètent leur part de la récolte durant l’hiver puis, chaque semaine durant la saison </w:t>
      </w:r>
      <w:r w:rsidR="00BE6DF8">
        <w:rPr>
          <w:rFonts w:ascii="Californian FB" w:hAnsi="Californian FB"/>
          <w:noProof/>
          <w:lang w:val="fr-CA"/>
        </w:rPr>
        <w:t>agricole</w:t>
      </w:r>
      <w:r w:rsidRPr="007A7E86">
        <w:rPr>
          <w:rFonts w:ascii="Californian FB" w:hAnsi="Californian FB"/>
          <w:noProof/>
          <w:lang w:val="fr-CA"/>
        </w:rPr>
        <w:t>, ils viennent chercher leur</w:t>
      </w:r>
      <w:r w:rsidR="0098515E">
        <w:rPr>
          <w:rFonts w:ascii="Californian FB" w:hAnsi="Californian FB"/>
          <w:noProof/>
          <w:lang w:val="fr-CA"/>
        </w:rPr>
        <w:t xml:space="preserve"> part des</w:t>
      </w:r>
      <w:r w:rsidRPr="007A7E86">
        <w:rPr>
          <w:rFonts w:ascii="Californian FB" w:hAnsi="Californian FB"/>
          <w:noProof/>
          <w:lang w:val="fr-CA"/>
        </w:rPr>
        <w:t xml:space="preserve"> produits récoltés à la ferme. Pour 201</w:t>
      </w:r>
      <w:r w:rsidR="0098515E">
        <w:rPr>
          <w:rFonts w:ascii="Californian FB" w:hAnsi="Californian FB"/>
          <w:noProof/>
          <w:lang w:val="fr-CA"/>
        </w:rPr>
        <w:t>8</w:t>
      </w:r>
      <w:r w:rsidRPr="007A7E86">
        <w:rPr>
          <w:rFonts w:ascii="Californian FB" w:hAnsi="Californian FB"/>
          <w:noProof/>
          <w:lang w:val="fr-CA"/>
        </w:rPr>
        <w:t xml:space="preserve">, le montant </w:t>
      </w:r>
      <w:r w:rsidR="0098515E">
        <w:rPr>
          <w:rFonts w:ascii="Californian FB" w:hAnsi="Californian FB"/>
          <w:noProof/>
          <w:lang w:val="fr-CA"/>
        </w:rPr>
        <w:t>du partenariat</w:t>
      </w:r>
      <w:r w:rsidRPr="007A7E86">
        <w:rPr>
          <w:rFonts w:ascii="Californian FB" w:hAnsi="Californian FB"/>
          <w:noProof/>
          <w:lang w:val="fr-CA"/>
        </w:rPr>
        <w:t xml:space="preserve"> </w:t>
      </w:r>
      <w:r w:rsidR="0098515E">
        <w:rPr>
          <w:rFonts w:ascii="Californian FB" w:hAnsi="Californian FB"/>
          <w:noProof/>
          <w:lang w:val="fr-CA"/>
        </w:rPr>
        <w:t>avec</w:t>
      </w:r>
      <w:r w:rsidRPr="007A7E86">
        <w:rPr>
          <w:rFonts w:ascii="Californian FB" w:hAnsi="Californian FB"/>
          <w:noProof/>
          <w:lang w:val="fr-CA"/>
        </w:rPr>
        <w:t xml:space="preserve"> la Vieille grange est de 350</w:t>
      </w:r>
      <w:r w:rsidR="00AE0886">
        <w:rPr>
          <w:rFonts w:ascii="Californian FB" w:hAnsi="Californian FB"/>
          <w:noProof/>
          <w:lang w:val="fr-CA"/>
        </w:rPr>
        <w:t> </w:t>
      </w:r>
      <w:r w:rsidRPr="007A7E86">
        <w:rPr>
          <w:rFonts w:ascii="Californian FB" w:hAnsi="Californian FB"/>
          <w:noProof/>
          <w:lang w:val="fr-CA"/>
        </w:rPr>
        <w:t>$. De la mi-juin au 1</w:t>
      </w:r>
      <w:r w:rsidRPr="007A7E86">
        <w:rPr>
          <w:rFonts w:ascii="Californian FB" w:hAnsi="Californian FB"/>
          <w:noProof/>
          <w:vertAlign w:val="superscript"/>
          <w:lang w:val="fr-CA"/>
        </w:rPr>
        <w:t>er</w:t>
      </w:r>
      <w:r w:rsidR="00AE0886">
        <w:rPr>
          <w:rFonts w:ascii="Californian FB" w:hAnsi="Californian FB"/>
          <w:noProof/>
          <w:lang w:val="fr-CA"/>
        </w:rPr>
        <w:t> </w:t>
      </w:r>
      <w:r w:rsidRPr="007A7E86">
        <w:rPr>
          <w:rFonts w:ascii="Californian FB" w:hAnsi="Californian FB"/>
          <w:noProof/>
          <w:lang w:val="fr-CA"/>
        </w:rPr>
        <w:t>octobre, vous obt</w:t>
      </w:r>
      <w:r w:rsidR="00BE6DF8">
        <w:rPr>
          <w:rFonts w:ascii="Californian FB" w:hAnsi="Californian FB"/>
          <w:noProof/>
          <w:lang w:val="fr-CA"/>
        </w:rPr>
        <w:t>iendrez</w:t>
      </w:r>
      <w:r w:rsidRPr="007A7E86">
        <w:rPr>
          <w:rFonts w:ascii="Californian FB" w:hAnsi="Californian FB"/>
          <w:noProof/>
          <w:lang w:val="fr-CA"/>
        </w:rPr>
        <w:t xml:space="preserve"> une grande variété de légumes de saison frais. Les premières récoltes sont surtout composées de légumes</w:t>
      </w:r>
      <w:r w:rsidR="00BE6DF8">
        <w:rPr>
          <w:rFonts w:ascii="Californian FB" w:hAnsi="Californian FB"/>
          <w:noProof/>
          <w:lang w:val="fr-CA"/>
        </w:rPr>
        <w:t>-</w:t>
      </w:r>
      <w:r w:rsidRPr="007A7E86">
        <w:rPr>
          <w:rFonts w:ascii="Californian FB" w:hAnsi="Californian FB"/>
          <w:noProof/>
          <w:lang w:val="fr-CA"/>
        </w:rPr>
        <w:t xml:space="preserve">feuilles, de salades mêlées et de fines herbes. Les récoltes de la mi-été foisonnent de légumes les plus divers. </w:t>
      </w:r>
      <w:r w:rsidR="00BE6DF8">
        <w:rPr>
          <w:rFonts w:ascii="Californian FB" w:hAnsi="Californian FB"/>
          <w:noProof/>
          <w:lang w:val="fr-CA"/>
        </w:rPr>
        <w:t>Selon l</w:t>
      </w:r>
      <w:r w:rsidRPr="007A7E86">
        <w:rPr>
          <w:rFonts w:ascii="Californian FB" w:hAnsi="Californian FB"/>
          <w:noProof/>
          <w:lang w:val="fr-CA"/>
        </w:rPr>
        <w:t>es années, certaines cultures ont un rendement exceptionnel et d’autres donnent moins que prévu. En tant que partenaires, nous partageons les bénéfices des récoltes abondantes et les risques des mauvaises. Le ramassage à la ferme se fait les lundis et jeudis, de 17</w:t>
      </w:r>
      <w:r w:rsidR="00AE0886">
        <w:rPr>
          <w:rFonts w:ascii="Californian FB" w:hAnsi="Californian FB"/>
          <w:noProof/>
          <w:lang w:val="fr-CA"/>
        </w:rPr>
        <w:t> </w:t>
      </w:r>
      <w:r w:rsidRPr="007A7E86">
        <w:rPr>
          <w:rFonts w:ascii="Californian FB" w:hAnsi="Californian FB"/>
          <w:noProof/>
          <w:lang w:val="fr-CA"/>
        </w:rPr>
        <w:t>h à 19</w:t>
      </w:r>
      <w:r w:rsidR="00AE0886">
        <w:rPr>
          <w:rFonts w:ascii="Californian FB" w:hAnsi="Californian FB"/>
          <w:noProof/>
          <w:lang w:val="fr-CA"/>
        </w:rPr>
        <w:t> </w:t>
      </w:r>
      <w:r w:rsidRPr="007A7E86">
        <w:rPr>
          <w:rFonts w:ascii="Californian FB" w:hAnsi="Californian FB"/>
          <w:noProof/>
          <w:lang w:val="fr-CA"/>
        </w:rPr>
        <w:t>h</w:t>
      </w:r>
      <w:r w:rsidR="00357B66">
        <w:rPr>
          <w:rFonts w:ascii="Californian FB" w:hAnsi="Californian FB"/>
          <w:noProof/>
          <w:lang w:val="fr-CA"/>
        </w:rPr>
        <w:t>.</w:t>
      </w:r>
      <w:r w:rsidR="00FF3741" w:rsidRPr="002642B3">
        <w:rPr>
          <w:rFonts w:ascii="Californian FB" w:hAnsi="Californian FB"/>
          <w:noProof/>
          <w:lang w:val="fr-CA"/>
        </w:rPr>
        <w:t xml:space="preserve"> </w:t>
      </w:r>
    </w:p>
    <w:p w:rsidR="00252B63" w:rsidRPr="002642B3" w:rsidRDefault="00B25DD0" w:rsidP="00252B63">
      <w:pPr>
        <w:spacing w:after="120" w:line="276" w:lineRule="auto"/>
        <w:rPr>
          <w:rFonts w:ascii="Arial Rounded MT Bold" w:hAnsi="Arial Rounded MT Bold"/>
          <w:noProof/>
          <w:color w:val="2E74B5" w:themeColor="accent1" w:themeShade="BF"/>
          <w:sz w:val="24"/>
          <w:szCs w:val="24"/>
          <w:lang w:val="fr-CA"/>
        </w:rPr>
      </w:pP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Que produit la ferme La</w:t>
      </w:r>
      <w:r w:rsidR="008836F0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 xml:space="preserve"> </w:t>
      </w:r>
      <w:r w:rsidR="00102A07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Vieille</w:t>
      </w: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 xml:space="preserve"> </w:t>
      </w:r>
      <w:r w:rsidR="00102A07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g</w:t>
      </w: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ran</w:t>
      </w:r>
      <w:r w:rsidR="00102A07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g</w:t>
      </w:r>
      <w:r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e</w:t>
      </w:r>
      <w:r w:rsidR="0098515E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 </w:t>
      </w:r>
      <w:r w:rsidR="00252B63" w:rsidRPr="00637235">
        <w:rPr>
          <w:rFonts w:ascii="Arial Rounded MT Bold" w:hAnsi="Arial Rounded MT Bold"/>
          <w:color w:val="BF8F00" w:themeColor="accent4" w:themeShade="BF"/>
          <w:sz w:val="24"/>
          <w:szCs w:val="24"/>
          <w:lang w:val="fr-CA"/>
        </w:rPr>
        <w:t>?</w:t>
      </w:r>
    </w:p>
    <w:p w:rsidR="00252B63" w:rsidRPr="002642B3" w:rsidRDefault="00B25DD0" w:rsidP="00252B63">
      <w:pPr>
        <w:rPr>
          <w:rFonts w:ascii="Californian FB" w:hAnsi="Californian FB" w:cs="Arial"/>
          <w:noProof/>
          <w:lang w:val="fr-CA"/>
        </w:rPr>
      </w:pPr>
      <w:r>
        <w:rPr>
          <w:rFonts w:ascii="Californian FB" w:hAnsi="Californian FB" w:cs="Arial"/>
          <w:noProof/>
          <w:lang w:val="fr-CA"/>
        </w:rPr>
        <w:t xml:space="preserve">Nous cultivons plus de </w:t>
      </w:r>
      <w:r w:rsidR="00252B63" w:rsidRPr="002642B3">
        <w:rPr>
          <w:rFonts w:ascii="Californian FB" w:hAnsi="Californian FB" w:cs="Arial"/>
          <w:noProof/>
          <w:lang w:val="fr-CA"/>
        </w:rPr>
        <w:t>250</w:t>
      </w:r>
      <w:r w:rsidR="00AE0886">
        <w:rPr>
          <w:rFonts w:ascii="Californian FB" w:hAnsi="Californian FB" w:cs="Arial"/>
          <w:noProof/>
          <w:lang w:val="fr-CA"/>
        </w:rPr>
        <w:t> v</w:t>
      </w:r>
      <w:r w:rsidRPr="002642B3">
        <w:rPr>
          <w:rFonts w:ascii="Californian FB" w:hAnsi="Californian FB" w:cs="Arial"/>
          <w:noProof/>
          <w:lang w:val="fr-CA"/>
        </w:rPr>
        <w:t>ariétés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 </w:t>
      </w:r>
      <w:r>
        <w:rPr>
          <w:rFonts w:ascii="Californian FB" w:hAnsi="Californian FB" w:cs="Arial"/>
          <w:noProof/>
          <w:lang w:val="fr-CA"/>
        </w:rPr>
        <w:t>de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 fruits </w:t>
      </w:r>
      <w:r>
        <w:rPr>
          <w:rFonts w:ascii="Californian FB" w:hAnsi="Californian FB" w:cs="Arial"/>
          <w:noProof/>
          <w:lang w:val="fr-CA"/>
        </w:rPr>
        <w:t>et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 </w:t>
      </w:r>
      <w:r>
        <w:rPr>
          <w:rFonts w:ascii="Californian FB" w:hAnsi="Californian FB" w:cs="Arial"/>
          <w:noProof/>
          <w:lang w:val="fr-CA"/>
        </w:rPr>
        <w:t>légumes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 </w:t>
      </w:r>
      <w:r>
        <w:rPr>
          <w:rFonts w:ascii="Californian FB" w:hAnsi="Californian FB" w:cs="Arial"/>
          <w:noProof/>
          <w:lang w:val="fr-CA"/>
        </w:rPr>
        <w:t>bio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. </w:t>
      </w:r>
      <w:r>
        <w:rPr>
          <w:rFonts w:ascii="Californian FB" w:hAnsi="Californian FB" w:cs="Arial"/>
          <w:noProof/>
          <w:lang w:val="fr-CA"/>
        </w:rPr>
        <w:t xml:space="preserve">Nous vendons aussi nos produits </w:t>
      </w:r>
      <w:r w:rsidR="0098515E">
        <w:rPr>
          <w:rFonts w:ascii="Californian FB" w:hAnsi="Californian FB" w:cs="Arial"/>
          <w:noProof/>
          <w:lang w:val="fr-CA"/>
        </w:rPr>
        <w:t>dns un kiosque</w:t>
      </w:r>
      <w:r>
        <w:rPr>
          <w:rFonts w:ascii="Californian FB" w:hAnsi="Californian FB" w:cs="Arial"/>
          <w:noProof/>
          <w:lang w:val="fr-CA"/>
        </w:rPr>
        <w:t xml:space="preserve"> et dans les marchés locaux.</w:t>
      </w:r>
      <w:r w:rsidR="00252B63" w:rsidRPr="002642B3">
        <w:rPr>
          <w:rFonts w:ascii="Californian FB" w:hAnsi="Californian FB" w:cs="Arial"/>
          <w:noProof/>
          <w:lang w:val="fr-CA"/>
        </w:rPr>
        <w:t xml:space="preserve"> </w:t>
      </w:r>
    </w:p>
    <w:p w:rsidR="00252B63" w:rsidRPr="002642B3" w:rsidRDefault="00252B63" w:rsidP="00252B63">
      <w:pPr>
        <w:rPr>
          <w:rFonts w:ascii="Californian FB" w:hAnsi="Californian FB" w:cs="Arial"/>
          <w:noProof/>
          <w:lang w:val="fr-CA"/>
        </w:rPr>
      </w:pPr>
    </w:p>
    <w:p w:rsidR="00252B63" w:rsidRPr="002642B3" w:rsidRDefault="00252B63" w:rsidP="00252B63">
      <w:pPr>
        <w:rPr>
          <w:rFonts w:ascii="Californian FB" w:hAnsi="Californian FB"/>
          <w:noProof/>
          <w:lang w:val="fr-CA"/>
        </w:rPr>
      </w:pPr>
    </w:p>
    <w:p w:rsidR="00C04C59" w:rsidRPr="002642B3" w:rsidRDefault="00C04C59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  <w:r w:rsidRPr="002642B3">
        <w:rPr>
          <w:rFonts w:ascii="Californian FB" w:hAnsi="Californian FB"/>
          <w:noProof/>
          <w:lang w:val="fr-CA"/>
        </w:rPr>
        <w:br w:type="page"/>
      </w:r>
    </w:p>
    <w:p w:rsidR="00C04C59" w:rsidRPr="002642B3" w:rsidRDefault="00C04C59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</w:p>
    <w:p w:rsidR="00316368" w:rsidRPr="002642B3" w:rsidRDefault="00316368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</w:p>
    <w:p w:rsidR="00C131AD" w:rsidRPr="002642B3" w:rsidRDefault="00C131AD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</w:p>
    <w:p w:rsidR="00C131AD" w:rsidRPr="002642B3" w:rsidRDefault="00582704" w:rsidP="00183CCB">
      <w:pPr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/>
        </w:rPr>
        <w:t xml:space="preserve">Ferme communautaire La </w:t>
      </w:r>
      <w:r w:rsidR="005D7734">
        <w:rPr>
          <w:rFonts w:ascii="Californian FB" w:hAnsi="Californian FB"/>
          <w:noProof/>
          <w:lang w:val="fr-CA"/>
        </w:rPr>
        <w:t>Vieille grange</w:t>
      </w:r>
    </w:p>
    <w:p w:rsidR="008E2B82" w:rsidRPr="002642B3" w:rsidRDefault="00582704" w:rsidP="00183CCB">
      <w:pPr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/>
        </w:rPr>
        <w:t>B. P.</w:t>
      </w:r>
      <w:r w:rsidR="008E2B82" w:rsidRPr="002642B3">
        <w:rPr>
          <w:rFonts w:ascii="Californian FB" w:hAnsi="Californian FB"/>
          <w:noProof/>
          <w:lang w:val="fr-CA"/>
        </w:rPr>
        <w:t xml:space="preserve"> 78</w:t>
      </w:r>
    </w:p>
    <w:p w:rsidR="008E2B82" w:rsidRPr="002642B3" w:rsidRDefault="00B12595" w:rsidP="00183CCB">
      <w:pPr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/>
        </w:rPr>
        <w:t>Mansonville</w:t>
      </w:r>
      <w:r w:rsidR="008E2B82" w:rsidRPr="002642B3">
        <w:rPr>
          <w:rFonts w:ascii="Californian FB" w:hAnsi="Californian FB"/>
          <w:noProof/>
          <w:lang w:val="fr-CA"/>
        </w:rPr>
        <w:t xml:space="preserve"> </w:t>
      </w:r>
      <w:r w:rsidR="00582704">
        <w:rPr>
          <w:rFonts w:ascii="Californian FB" w:hAnsi="Californian FB"/>
          <w:noProof/>
          <w:lang w:val="fr-CA"/>
        </w:rPr>
        <w:t>(QC)</w:t>
      </w:r>
      <w:r w:rsidR="008E2B82" w:rsidRPr="002642B3">
        <w:rPr>
          <w:rFonts w:ascii="Californian FB" w:hAnsi="Californian FB"/>
          <w:noProof/>
          <w:lang w:val="fr-CA"/>
        </w:rPr>
        <w:t xml:space="preserve"> </w:t>
      </w:r>
      <w:r w:rsidR="00582704">
        <w:rPr>
          <w:rFonts w:ascii="Californian FB" w:hAnsi="Californian FB"/>
          <w:noProof/>
          <w:lang w:val="fr-CA"/>
        </w:rPr>
        <w:t>J</w:t>
      </w:r>
      <w:r w:rsidR="008E2B82" w:rsidRPr="002642B3">
        <w:rPr>
          <w:rFonts w:ascii="Californian FB" w:hAnsi="Californian FB"/>
          <w:noProof/>
          <w:lang w:val="fr-CA"/>
        </w:rPr>
        <w:t>0</w:t>
      </w:r>
      <w:r w:rsidR="00582704">
        <w:rPr>
          <w:rFonts w:ascii="Californian FB" w:hAnsi="Californian FB"/>
          <w:noProof/>
          <w:lang w:val="fr-CA"/>
        </w:rPr>
        <w:t xml:space="preserve">P </w:t>
      </w:r>
      <w:r w:rsidR="008E2B82" w:rsidRPr="002642B3">
        <w:rPr>
          <w:rFonts w:ascii="Californian FB" w:hAnsi="Californian FB"/>
          <w:noProof/>
          <w:lang w:val="fr-CA"/>
        </w:rPr>
        <w:t>0</w:t>
      </w:r>
      <w:r w:rsidR="00582704">
        <w:rPr>
          <w:rFonts w:ascii="Californian FB" w:hAnsi="Californian FB"/>
          <w:noProof/>
          <w:lang w:val="fr-CA"/>
        </w:rPr>
        <w:t>X</w:t>
      </w:r>
      <w:r w:rsidR="008E2B82" w:rsidRPr="002642B3">
        <w:rPr>
          <w:rFonts w:ascii="Californian FB" w:hAnsi="Californian FB"/>
          <w:noProof/>
          <w:lang w:val="fr-CA"/>
        </w:rPr>
        <w:t>4</w:t>
      </w:r>
    </w:p>
    <w:p w:rsidR="004A5E9F" w:rsidRPr="002642B3" w:rsidRDefault="009478CA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  <w:r>
        <w:rPr>
          <w:rFonts w:ascii="Californian FB" w:hAnsi="Californian FB"/>
          <w:noProof/>
          <w:lang w:val="fr-CA" w:eastAsia="fr-CA"/>
        </w:rPr>
        <w:drawing>
          <wp:inline distT="0" distB="0" distL="0" distR="0" wp14:anchorId="166A7E02" wp14:editId="0E70DDF5">
            <wp:extent cx="1843839" cy="2713382"/>
            <wp:effectExtent l="0" t="0" r="4445" b="0"/>
            <wp:docPr id="20" name="Picture 20" descr="C:\Users\Jennifer\AppData\Local\Microsoft\Windows\Temporary Internet Files\Content.IE5\1SDXGVIQ\MP9004387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ifer\AppData\Local\Microsoft\Windows\Temporary Internet Files\Content.IE5\1SDXGVIQ\MP90043871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6" r="46031"/>
                    <a:stretch/>
                  </pic:blipFill>
                  <pic:spPr bwMode="auto">
                    <a:xfrm>
                      <a:off x="0" y="0"/>
                      <a:ext cx="1843839" cy="271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4865" w:rsidRPr="002642B3" w:rsidRDefault="00734865" w:rsidP="0051576E">
      <w:pPr>
        <w:spacing w:after="120" w:line="276" w:lineRule="auto"/>
        <w:rPr>
          <w:rFonts w:ascii="Californian FB" w:hAnsi="Californian FB"/>
          <w:noProof/>
          <w:lang w:val="fr-CA"/>
        </w:rPr>
      </w:pPr>
    </w:p>
    <w:p w:rsidR="00C52206" w:rsidRPr="00637235" w:rsidRDefault="00582704" w:rsidP="00C52206">
      <w:pPr>
        <w:spacing w:after="120" w:line="276" w:lineRule="auto"/>
        <w:jc w:val="center"/>
        <w:rPr>
          <w:rFonts w:ascii="Arial Rounded MT Bold" w:hAnsi="Arial Rounded MT Bold" w:cs="Arial"/>
          <w:color w:val="70AD47" w:themeColor="accent6"/>
          <w:lang w:val="fr-CA"/>
        </w:rPr>
      </w:pPr>
      <w:r w:rsidRPr="00637235">
        <w:rPr>
          <w:rFonts w:ascii="Arial Rounded MT Bold" w:hAnsi="Arial Rounded MT Bold" w:cs="Arial"/>
          <w:color w:val="70AD47" w:themeColor="accent6"/>
          <w:lang w:val="fr-CA"/>
        </w:rPr>
        <w:t>Savez-vous d’où viennent vos aliments</w:t>
      </w:r>
      <w:r w:rsidR="0098515E" w:rsidRPr="00637235">
        <w:rPr>
          <w:rFonts w:ascii="Arial Rounded MT Bold" w:hAnsi="Arial Rounded MT Bold" w:cs="Arial"/>
          <w:color w:val="70AD47" w:themeColor="accent6"/>
          <w:lang w:val="fr-CA"/>
        </w:rPr>
        <w:t> </w:t>
      </w:r>
      <w:r w:rsidR="00C52206" w:rsidRPr="00637235">
        <w:rPr>
          <w:rFonts w:ascii="Arial Rounded MT Bold" w:hAnsi="Arial Rounded MT Bold" w:cs="Arial"/>
          <w:color w:val="70AD47" w:themeColor="accent6"/>
          <w:lang w:val="fr-CA"/>
        </w:rPr>
        <w:t>?</w:t>
      </w:r>
    </w:p>
    <w:p w:rsidR="00C52206" w:rsidRPr="00637235" w:rsidRDefault="00582704" w:rsidP="00C52206">
      <w:pPr>
        <w:spacing w:after="120" w:line="276" w:lineRule="auto"/>
        <w:jc w:val="center"/>
        <w:rPr>
          <w:rFonts w:ascii="Arial Rounded MT Bold" w:hAnsi="Arial Rounded MT Bold" w:cs="Arial"/>
          <w:color w:val="70AD47" w:themeColor="accent6"/>
          <w:lang w:val="fr-CA"/>
        </w:rPr>
      </w:pPr>
      <w:r w:rsidRPr="00637235">
        <w:rPr>
          <w:rFonts w:ascii="Arial Rounded MT Bold" w:hAnsi="Arial Rounded MT Bold" w:cs="Arial"/>
          <w:color w:val="70AD47" w:themeColor="accent6"/>
          <w:lang w:val="fr-CA"/>
        </w:rPr>
        <w:t>Voulez-vous manger des aliments bio, frais et locaux</w:t>
      </w:r>
      <w:r w:rsidR="0098515E" w:rsidRPr="00637235">
        <w:rPr>
          <w:rFonts w:ascii="Arial Rounded MT Bold" w:hAnsi="Arial Rounded MT Bold" w:cs="Arial"/>
          <w:color w:val="70AD47" w:themeColor="accent6"/>
          <w:lang w:val="fr-CA"/>
        </w:rPr>
        <w:t> </w:t>
      </w:r>
      <w:r w:rsidR="00C52206" w:rsidRPr="00637235">
        <w:rPr>
          <w:rFonts w:ascii="Arial Rounded MT Bold" w:hAnsi="Arial Rounded MT Bold" w:cs="Arial"/>
          <w:color w:val="70AD47" w:themeColor="accent6"/>
          <w:lang w:val="fr-CA"/>
        </w:rPr>
        <w:t>?</w:t>
      </w:r>
    </w:p>
    <w:p w:rsidR="00C52206" w:rsidRPr="00637235" w:rsidRDefault="00582704" w:rsidP="00C52206">
      <w:pPr>
        <w:spacing w:after="120" w:line="276" w:lineRule="auto"/>
        <w:jc w:val="center"/>
        <w:rPr>
          <w:rFonts w:ascii="Arial Rounded MT Bold" w:hAnsi="Arial Rounded MT Bold" w:cs="Arial"/>
          <w:noProof/>
          <w:color w:val="FFC000" w:themeColor="accent4"/>
          <w:lang w:val="fr-CA"/>
        </w:rPr>
      </w:pPr>
      <w:r w:rsidRPr="00637235">
        <w:rPr>
          <w:rFonts w:ascii="Arial Rounded MT Bold" w:hAnsi="Arial Rounded MT Bold" w:cs="Arial"/>
          <w:color w:val="70AD47" w:themeColor="accent6"/>
          <w:lang w:val="fr-CA"/>
        </w:rPr>
        <w:t>Voulez-vous appuyer les fermes locales et assurer des emplois</w:t>
      </w:r>
      <w:r w:rsidR="0098515E" w:rsidRPr="00637235">
        <w:rPr>
          <w:rFonts w:ascii="Arial Rounded MT Bold" w:hAnsi="Arial Rounded MT Bold" w:cs="Arial"/>
          <w:color w:val="70AD47" w:themeColor="accent6"/>
          <w:lang w:val="fr-CA"/>
        </w:rPr>
        <w:t> </w:t>
      </w:r>
      <w:r w:rsidR="00C52206" w:rsidRPr="00637235">
        <w:rPr>
          <w:rFonts w:ascii="Arial Rounded MT Bold" w:hAnsi="Arial Rounded MT Bold" w:cs="Arial"/>
          <w:color w:val="70AD47" w:themeColor="accent6"/>
          <w:lang w:val="fr-CA"/>
        </w:rPr>
        <w:t>?</w:t>
      </w:r>
    </w:p>
    <w:p w:rsidR="00C52206" w:rsidRPr="00637235" w:rsidRDefault="00C52206" w:rsidP="00C52206">
      <w:pPr>
        <w:spacing w:after="120" w:line="276" w:lineRule="auto"/>
        <w:jc w:val="center"/>
        <w:rPr>
          <w:rFonts w:ascii="Arial Rounded MT Bold" w:hAnsi="Arial Rounded MT Bold" w:cs="Arial"/>
          <w:noProof/>
          <w:color w:val="FFC000" w:themeColor="accent4"/>
          <w:lang w:val="fr-CA"/>
        </w:rPr>
      </w:pPr>
    </w:p>
    <w:p w:rsidR="00C52206" w:rsidRPr="00637235" w:rsidRDefault="00582704" w:rsidP="00C52206">
      <w:pPr>
        <w:spacing w:after="120" w:line="276" w:lineRule="auto"/>
        <w:jc w:val="center"/>
        <w:rPr>
          <w:rFonts w:ascii="Arial Rounded MT Bold" w:hAnsi="Arial Rounded MT Bold" w:cs="Arial"/>
          <w:color w:val="538135" w:themeColor="accent6" w:themeShade="BF"/>
          <w:lang w:val="fr-CA"/>
        </w:rPr>
      </w:pPr>
      <w:r w:rsidRPr="00637235">
        <w:rPr>
          <w:rFonts w:ascii="Arial Rounded MT Bold" w:hAnsi="Arial Rounded MT Bold" w:cs="Arial"/>
          <w:color w:val="538135" w:themeColor="accent6" w:themeShade="BF"/>
          <w:lang w:val="fr-CA"/>
        </w:rPr>
        <w:t xml:space="preserve">Devenez </w:t>
      </w:r>
      <w:r w:rsidR="0098515E" w:rsidRPr="00637235">
        <w:rPr>
          <w:rFonts w:ascii="Arial Rounded MT Bold" w:hAnsi="Arial Rounded MT Bold" w:cs="Arial"/>
          <w:color w:val="538135" w:themeColor="accent6" w:themeShade="BF"/>
          <w:lang w:val="fr-CA"/>
        </w:rPr>
        <w:t>partenaire</w:t>
      </w:r>
      <w:r w:rsidRPr="00637235">
        <w:rPr>
          <w:rFonts w:ascii="Arial Rounded MT Bold" w:hAnsi="Arial Rounded MT Bold" w:cs="Arial"/>
          <w:color w:val="538135" w:themeColor="accent6" w:themeShade="BF"/>
          <w:lang w:val="fr-CA"/>
        </w:rPr>
        <w:t xml:space="preserve"> de la ferme communautaire La </w:t>
      </w:r>
      <w:r w:rsidR="00323DE1" w:rsidRPr="00637235">
        <w:rPr>
          <w:rFonts w:ascii="Arial Rounded MT Bold" w:hAnsi="Arial Rounded MT Bold" w:cs="Arial"/>
          <w:color w:val="538135" w:themeColor="accent6" w:themeShade="BF"/>
          <w:lang w:val="fr-CA"/>
        </w:rPr>
        <w:t>Vieille grange</w:t>
      </w:r>
      <w:r w:rsidR="00C52206" w:rsidRPr="00637235">
        <w:rPr>
          <w:rFonts w:ascii="Arial Rounded MT Bold" w:hAnsi="Arial Rounded MT Bold" w:cs="Arial"/>
          <w:color w:val="538135" w:themeColor="accent6" w:themeShade="BF"/>
          <w:lang w:val="fr-CA"/>
        </w:rPr>
        <w:t>.</w:t>
      </w:r>
    </w:p>
    <w:p w:rsidR="00C52206" w:rsidRPr="00637235" w:rsidRDefault="00C52206" w:rsidP="00C52206">
      <w:pPr>
        <w:spacing w:after="120" w:line="276" w:lineRule="auto"/>
        <w:jc w:val="center"/>
        <w:rPr>
          <w:rFonts w:ascii="Arial Rounded MT Bold" w:hAnsi="Arial Rounded MT Bold" w:cs="Arial"/>
          <w:noProof/>
          <w:color w:val="FFC000" w:themeColor="accent4"/>
          <w:lang w:val="fr-CA"/>
        </w:rPr>
      </w:pPr>
    </w:p>
    <w:p w:rsidR="00904C1C" w:rsidRPr="00637235" w:rsidRDefault="00904C1C" w:rsidP="00904C1C">
      <w:pPr>
        <w:spacing w:after="120"/>
        <w:jc w:val="center"/>
        <w:rPr>
          <w:rFonts w:ascii="Arial Rounded MT Bold" w:hAnsi="Arial Rounded MT Bold" w:cs="Arial"/>
          <w:color w:val="385623" w:themeColor="accent6" w:themeShade="80"/>
          <w:lang w:val="fr-CA"/>
        </w:rPr>
      </w:pP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Pour en savoir plus sur La Vieille grange</w:t>
      </w:r>
    </w:p>
    <w:p w:rsidR="00C52206" w:rsidRPr="00637235" w:rsidRDefault="00582704" w:rsidP="00C52206">
      <w:pPr>
        <w:spacing w:after="120"/>
        <w:jc w:val="center"/>
        <w:rPr>
          <w:rFonts w:ascii="Arial Rounded MT Bold" w:hAnsi="Arial Rounded MT Bold" w:cs="Arial"/>
          <w:color w:val="385623" w:themeColor="accent6" w:themeShade="80"/>
          <w:lang w:val="fr-CA"/>
        </w:rPr>
      </w:pP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et le Programme d’agriculture communautaire</w:t>
      </w:r>
      <w:r w:rsidR="00C52206" w:rsidRPr="00637235">
        <w:rPr>
          <w:rFonts w:ascii="Arial Rounded MT Bold" w:hAnsi="Arial Rounded MT Bold" w:cs="Arial"/>
          <w:color w:val="385623" w:themeColor="accent6" w:themeShade="80"/>
          <w:lang w:val="fr-CA"/>
        </w:rPr>
        <w:t xml:space="preserve">, </w:t>
      </w:r>
    </w:p>
    <w:p w:rsidR="00C52206" w:rsidRPr="00637235" w:rsidRDefault="00582704" w:rsidP="00C52206">
      <w:pPr>
        <w:spacing w:after="120"/>
        <w:jc w:val="center"/>
        <w:rPr>
          <w:rFonts w:ascii="Arial Rounded MT Bold" w:hAnsi="Arial Rounded MT Bold" w:cs="Arial"/>
          <w:color w:val="385623" w:themeColor="accent6" w:themeShade="80"/>
          <w:lang w:val="fr-CA"/>
        </w:rPr>
      </w:pP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appelez au</w:t>
      </w:r>
      <w:r w:rsidR="00C52206" w:rsidRPr="00637235">
        <w:rPr>
          <w:rFonts w:ascii="Arial Rounded MT Bold" w:hAnsi="Arial Rounded MT Bold" w:cs="Arial"/>
          <w:color w:val="385623" w:themeColor="accent6" w:themeShade="80"/>
          <w:lang w:val="fr-CA"/>
        </w:rPr>
        <w:t xml:space="preserve"> 555-3948 o</w:t>
      </w: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u</w:t>
      </w:r>
      <w:r w:rsidR="00C52206" w:rsidRPr="00637235">
        <w:rPr>
          <w:rFonts w:ascii="Arial Rounded MT Bold" w:hAnsi="Arial Rounded MT Bold" w:cs="Arial"/>
          <w:color w:val="385623" w:themeColor="accent6" w:themeShade="80"/>
          <w:lang w:val="fr-CA"/>
        </w:rPr>
        <w:t xml:space="preserve"> visit</w:t>
      </w: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ez</w:t>
      </w:r>
      <w:r w:rsidR="00C52206" w:rsidRPr="00637235">
        <w:rPr>
          <w:rFonts w:ascii="Arial Rounded MT Bold" w:hAnsi="Arial Rounded MT Bold" w:cs="Arial"/>
          <w:color w:val="385623" w:themeColor="accent6" w:themeShade="80"/>
          <w:lang w:val="fr-CA"/>
        </w:rPr>
        <w:t xml:space="preserve"> </w:t>
      </w:r>
      <w:r w:rsidR="002938E3" w:rsidRPr="00637235">
        <w:rPr>
          <w:rFonts w:ascii="Arial Rounded MT Bold" w:hAnsi="Arial Rounded MT Bold" w:cs="Arial"/>
          <w:color w:val="385623" w:themeColor="accent6" w:themeShade="80"/>
          <w:lang w:val="fr-CA"/>
        </w:rPr>
        <w:t>vieille</w:t>
      </w:r>
      <w:r w:rsidRPr="00637235">
        <w:rPr>
          <w:rFonts w:ascii="Arial Rounded MT Bold" w:hAnsi="Arial Rounded MT Bold" w:cs="Arial"/>
          <w:color w:val="385623" w:themeColor="accent6" w:themeShade="80"/>
          <w:lang w:val="fr-CA"/>
        </w:rPr>
        <w:t>grange-pac</w:t>
      </w:r>
      <w:r w:rsidR="00C52206" w:rsidRPr="00637235">
        <w:rPr>
          <w:rFonts w:ascii="Arial Rounded MT Bold" w:hAnsi="Arial Rounded MT Bold" w:cs="Arial"/>
          <w:color w:val="385623" w:themeColor="accent6" w:themeShade="80"/>
          <w:lang w:val="fr-CA"/>
        </w:rPr>
        <w:t>.org.</w:t>
      </w:r>
    </w:p>
    <w:p w:rsidR="00734865" w:rsidRPr="00637235" w:rsidRDefault="00734865" w:rsidP="0051576E">
      <w:pPr>
        <w:spacing w:after="120" w:line="276" w:lineRule="auto"/>
        <w:rPr>
          <w:rFonts w:ascii="Arial Rounded MT Bold" w:hAnsi="Arial Rounded MT Bold" w:cs="Arial"/>
          <w:color w:val="385623" w:themeColor="accent6" w:themeShade="80"/>
          <w:sz w:val="24"/>
          <w:lang w:val="fr-CA"/>
        </w:rPr>
      </w:pPr>
    </w:p>
    <w:sectPr w:rsidR="00734865" w:rsidRPr="00637235" w:rsidSect="00102C80">
      <w:pgSz w:w="12240" w:h="15840" w:code="1"/>
      <w:pgMar w:top="851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C1" w:rsidRDefault="000437C1" w:rsidP="00252B63">
      <w:r>
        <w:separator/>
      </w:r>
    </w:p>
  </w:endnote>
  <w:endnote w:type="continuationSeparator" w:id="0">
    <w:p w:rsidR="000437C1" w:rsidRDefault="000437C1" w:rsidP="0025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C1" w:rsidRDefault="000437C1" w:rsidP="00252B63">
      <w:r>
        <w:separator/>
      </w:r>
    </w:p>
  </w:footnote>
  <w:footnote w:type="continuationSeparator" w:id="0">
    <w:p w:rsidR="000437C1" w:rsidRDefault="000437C1" w:rsidP="00252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3F"/>
    <w:rsid w:val="00007DCE"/>
    <w:rsid w:val="000437C1"/>
    <w:rsid w:val="00060250"/>
    <w:rsid w:val="00090340"/>
    <w:rsid w:val="00092382"/>
    <w:rsid w:val="000B6A14"/>
    <w:rsid w:val="000D253F"/>
    <w:rsid w:val="000E0A90"/>
    <w:rsid w:val="000E1E4D"/>
    <w:rsid w:val="00102A07"/>
    <w:rsid w:val="00102C80"/>
    <w:rsid w:val="0016470C"/>
    <w:rsid w:val="00183CCB"/>
    <w:rsid w:val="001876EE"/>
    <w:rsid w:val="001C62AF"/>
    <w:rsid w:val="0020396D"/>
    <w:rsid w:val="00252B63"/>
    <w:rsid w:val="002603E7"/>
    <w:rsid w:val="002642B3"/>
    <w:rsid w:val="002938E3"/>
    <w:rsid w:val="002D373A"/>
    <w:rsid w:val="002D7227"/>
    <w:rsid w:val="00316368"/>
    <w:rsid w:val="00320D59"/>
    <w:rsid w:val="00323DE1"/>
    <w:rsid w:val="003241D0"/>
    <w:rsid w:val="00353A42"/>
    <w:rsid w:val="00357B66"/>
    <w:rsid w:val="00394CA6"/>
    <w:rsid w:val="003D2BD0"/>
    <w:rsid w:val="003F3F0A"/>
    <w:rsid w:val="003F426D"/>
    <w:rsid w:val="00430749"/>
    <w:rsid w:val="00442E2F"/>
    <w:rsid w:val="00461758"/>
    <w:rsid w:val="004676D1"/>
    <w:rsid w:val="0047111B"/>
    <w:rsid w:val="004A5E9F"/>
    <w:rsid w:val="004C4455"/>
    <w:rsid w:val="004F3191"/>
    <w:rsid w:val="00503C22"/>
    <w:rsid w:val="00504A7F"/>
    <w:rsid w:val="0051576E"/>
    <w:rsid w:val="005425D6"/>
    <w:rsid w:val="00575A1E"/>
    <w:rsid w:val="00582704"/>
    <w:rsid w:val="005926D7"/>
    <w:rsid w:val="005A03A9"/>
    <w:rsid w:val="005D004D"/>
    <w:rsid w:val="005D6CB2"/>
    <w:rsid w:val="005D7734"/>
    <w:rsid w:val="006014EC"/>
    <w:rsid w:val="00610C56"/>
    <w:rsid w:val="00637235"/>
    <w:rsid w:val="006445FD"/>
    <w:rsid w:val="006B38E0"/>
    <w:rsid w:val="006C30ED"/>
    <w:rsid w:val="006C7DE4"/>
    <w:rsid w:val="006D3D4E"/>
    <w:rsid w:val="006E5672"/>
    <w:rsid w:val="006F7891"/>
    <w:rsid w:val="00716E9D"/>
    <w:rsid w:val="00733192"/>
    <w:rsid w:val="007341F8"/>
    <w:rsid w:val="00734865"/>
    <w:rsid w:val="007A7E86"/>
    <w:rsid w:val="007B1AAA"/>
    <w:rsid w:val="007C7915"/>
    <w:rsid w:val="00821A08"/>
    <w:rsid w:val="008473DD"/>
    <w:rsid w:val="0085547C"/>
    <w:rsid w:val="008836F0"/>
    <w:rsid w:val="008A74EA"/>
    <w:rsid w:val="008E2B82"/>
    <w:rsid w:val="009048FC"/>
    <w:rsid w:val="00904C1C"/>
    <w:rsid w:val="009478CA"/>
    <w:rsid w:val="00954BD0"/>
    <w:rsid w:val="00970876"/>
    <w:rsid w:val="009843A6"/>
    <w:rsid w:val="0098515E"/>
    <w:rsid w:val="009A6ED2"/>
    <w:rsid w:val="009B762F"/>
    <w:rsid w:val="009C06A2"/>
    <w:rsid w:val="009C484B"/>
    <w:rsid w:val="00A65D41"/>
    <w:rsid w:val="00A749C2"/>
    <w:rsid w:val="00A869F1"/>
    <w:rsid w:val="00AC05B0"/>
    <w:rsid w:val="00AE0886"/>
    <w:rsid w:val="00AF6AB3"/>
    <w:rsid w:val="00B12595"/>
    <w:rsid w:val="00B25DD0"/>
    <w:rsid w:val="00B31A50"/>
    <w:rsid w:val="00B468F3"/>
    <w:rsid w:val="00B60883"/>
    <w:rsid w:val="00BA451A"/>
    <w:rsid w:val="00BB6D3F"/>
    <w:rsid w:val="00BE041D"/>
    <w:rsid w:val="00BE6DF8"/>
    <w:rsid w:val="00C04C59"/>
    <w:rsid w:val="00C131AD"/>
    <w:rsid w:val="00C27EF2"/>
    <w:rsid w:val="00C3094F"/>
    <w:rsid w:val="00C37E67"/>
    <w:rsid w:val="00C416BC"/>
    <w:rsid w:val="00C456EC"/>
    <w:rsid w:val="00C52206"/>
    <w:rsid w:val="00C80E23"/>
    <w:rsid w:val="00CB7AA9"/>
    <w:rsid w:val="00CC67BA"/>
    <w:rsid w:val="00CD7341"/>
    <w:rsid w:val="00CD7814"/>
    <w:rsid w:val="00D146F1"/>
    <w:rsid w:val="00D2376D"/>
    <w:rsid w:val="00D25F31"/>
    <w:rsid w:val="00D350D8"/>
    <w:rsid w:val="00D40975"/>
    <w:rsid w:val="00D4774B"/>
    <w:rsid w:val="00D83E20"/>
    <w:rsid w:val="00DE0091"/>
    <w:rsid w:val="00DE211F"/>
    <w:rsid w:val="00DF3192"/>
    <w:rsid w:val="00E35090"/>
    <w:rsid w:val="00E5459F"/>
    <w:rsid w:val="00E55E71"/>
    <w:rsid w:val="00E643F8"/>
    <w:rsid w:val="00E64EA4"/>
    <w:rsid w:val="00E740BB"/>
    <w:rsid w:val="00E76EED"/>
    <w:rsid w:val="00E8086E"/>
    <w:rsid w:val="00E932CA"/>
    <w:rsid w:val="00E95882"/>
    <w:rsid w:val="00EA3BA5"/>
    <w:rsid w:val="00EC3885"/>
    <w:rsid w:val="00F02F5F"/>
    <w:rsid w:val="00F22088"/>
    <w:rsid w:val="00F52D22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8424"/>
  <w15:docId w15:val="{2E118C6E-D38C-4868-9B39-B7CAB08B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52D22"/>
  </w:style>
  <w:style w:type="paragraph" w:styleId="Titre1">
    <w:name w:val="heading 1"/>
    <w:basedOn w:val="Normal"/>
    <w:next w:val="Normal"/>
    <w:link w:val="Titre1Car"/>
    <w:uiPriority w:val="9"/>
    <w:qFormat/>
    <w:rsid w:val="003241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04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74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74E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241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3241D0"/>
  </w:style>
  <w:style w:type="paragraph" w:styleId="En-tte">
    <w:name w:val="header"/>
    <w:basedOn w:val="Normal"/>
    <w:link w:val="En-tteCar"/>
    <w:uiPriority w:val="99"/>
    <w:semiHidden/>
    <w:unhideWhenUsed/>
    <w:rsid w:val="00252B63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52B63"/>
  </w:style>
  <w:style w:type="paragraph" w:styleId="Pieddepage">
    <w:name w:val="footer"/>
    <w:basedOn w:val="Normal"/>
    <w:link w:val="PieddepageCar"/>
    <w:uiPriority w:val="99"/>
    <w:semiHidden/>
    <w:unhideWhenUsed/>
    <w:rsid w:val="00252B63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52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455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Votre nom</cp:lastModifiedBy>
  <cp:revision>6</cp:revision>
  <dcterms:created xsi:type="dcterms:W3CDTF">2016-06-05T21:06:00Z</dcterms:created>
  <dcterms:modified xsi:type="dcterms:W3CDTF">2016-06-05T23:42:00Z</dcterms:modified>
</cp:coreProperties>
</file>